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0CD9" w:rsidRDefault="001A36EF" w:rsidP="00FB6A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E82BCA">
        <w:rPr>
          <w:rFonts w:ascii="Arial" w:hAnsi="Arial" w:cs="Arial"/>
          <w:b/>
          <w:sz w:val="32"/>
          <w:szCs w:val="32"/>
        </w:rPr>
        <w:t>6</w:t>
      </w:r>
      <w:r w:rsidR="00236866">
        <w:rPr>
          <w:rFonts w:ascii="Arial" w:hAnsi="Arial" w:cs="Arial"/>
          <w:b/>
          <w:sz w:val="32"/>
          <w:szCs w:val="32"/>
        </w:rPr>
        <w:t xml:space="preserve">4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D7718">
        <w:rPr>
          <w:rFonts w:ascii="Arial" w:hAnsi="Arial" w:cs="Arial"/>
          <w:b/>
          <w:sz w:val="32"/>
          <w:szCs w:val="32"/>
        </w:rPr>
        <w:t xml:space="preserve"> Quand </w:t>
      </w:r>
      <w:r w:rsidR="00236866">
        <w:rPr>
          <w:rFonts w:ascii="Arial" w:hAnsi="Arial" w:cs="Arial"/>
          <w:b/>
          <w:sz w:val="32"/>
          <w:szCs w:val="32"/>
        </w:rPr>
        <w:t>Bigflo et Oli</w:t>
      </w:r>
      <w:r w:rsidR="003D7718">
        <w:rPr>
          <w:rFonts w:ascii="Arial" w:hAnsi="Arial" w:cs="Arial"/>
          <w:b/>
          <w:sz w:val="32"/>
          <w:szCs w:val="32"/>
        </w:rPr>
        <w:t xml:space="preserve"> </w:t>
      </w:r>
      <w:r w:rsidR="00366AD3">
        <w:rPr>
          <w:rFonts w:ascii="Arial" w:hAnsi="Arial" w:cs="Arial"/>
          <w:b/>
          <w:sz w:val="32"/>
          <w:szCs w:val="32"/>
        </w:rPr>
        <w:t>appar</w:t>
      </w:r>
      <w:r w:rsidR="003A71CB">
        <w:rPr>
          <w:rFonts w:ascii="Arial" w:hAnsi="Arial" w:cs="Arial"/>
          <w:b/>
          <w:sz w:val="32"/>
          <w:szCs w:val="32"/>
        </w:rPr>
        <w:t>ai</w:t>
      </w:r>
      <w:r w:rsidR="00366AD3">
        <w:rPr>
          <w:rFonts w:ascii="Arial" w:hAnsi="Arial" w:cs="Arial"/>
          <w:b/>
          <w:sz w:val="32"/>
          <w:szCs w:val="32"/>
        </w:rPr>
        <w:t>s</w:t>
      </w:r>
      <w:r w:rsidR="003A71CB">
        <w:rPr>
          <w:rFonts w:ascii="Arial" w:hAnsi="Arial" w:cs="Arial"/>
          <w:b/>
          <w:sz w:val="32"/>
          <w:szCs w:val="32"/>
        </w:rPr>
        <w:t>sent</w:t>
      </w:r>
      <w:r w:rsidR="003D7718">
        <w:rPr>
          <w:rFonts w:ascii="Arial" w:hAnsi="Arial" w:cs="Arial"/>
          <w:b/>
          <w:sz w:val="32"/>
          <w:szCs w:val="32"/>
        </w:rPr>
        <w:t>…</w:t>
      </w:r>
    </w:p>
    <w:p w:rsidR="00D60B74" w:rsidRDefault="00D60B74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236866">
        <w:rPr>
          <w:rFonts w:ascii="Arial" w:hAnsi="Arial" w:cs="Arial"/>
          <w:b/>
          <w:bCs/>
          <w:color w:val="000000"/>
        </w:rPr>
        <w:t>Sixième/Cycle 3</w:t>
      </w:r>
    </w:p>
    <w:p w:rsidR="00416AE2" w:rsidRPr="00236866" w:rsidRDefault="00416AE2" w:rsidP="00236866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947AFE">
        <w:rPr>
          <w:rFonts w:ascii="Arial" w:hAnsi="Arial" w:cs="Arial"/>
          <w:b/>
          <w:bCs/>
          <w:color w:val="000000"/>
        </w:rPr>
        <w:t xml:space="preserve"> </w:t>
      </w:r>
      <w:r w:rsidR="00236866" w:rsidRPr="00236866">
        <w:rPr>
          <w:rFonts w:ascii="Lato" w:hAnsi="Lato"/>
          <w:b/>
          <w:bCs/>
          <w:color w:val="777777"/>
        </w:rPr>
        <w:t> </w:t>
      </w:r>
      <w:r w:rsidR="00236866" w:rsidRPr="00236866">
        <w:rPr>
          <w:rFonts w:ascii="Arial" w:hAnsi="Arial" w:cs="Arial"/>
          <w:b/>
          <w:bCs/>
          <w:color w:val="000000"/>
        </w:rPr>
        <w:t>Organisation et gestion de données</w:t>
      </w:r>
      <w:r w:rsidR="005F412C">
        <w:rPr>
          <w:rFonts w:ascii="Arial" w:hAnsi="Arial" w:cs="Arial"/>
          <w:b/>
          <w:bCs/>
          <w:color w:val="000000"/>
        </w:rPr>
        <w:t>, Pourcentages</w:t>
      </w:r>
    </w:p>
    <w:p w:rsidR="00534B6D" w:rsidRDefault="00047F68" w:rsidP="00E82BC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236866">
        <w:rPr>
          <w:rFonts w:ascii="Arial" w:hAnsi="Arial" w:cs="Arial"/>
          <w:b/>
          <w:bCs/>
          <w:color w:val="000000"/>
        </w:rPr>
        <w:t>10</w:t>
      </w:r>
      <w:r w:rsidR="00534B6D">
        <w:rPr>
          <w:rFonts w:ascii="Arial" w:hAnsi="Arial" w:cs="Arial"/>
          <w:b/>
          <w:bCs/>
          <w:color w:val="000000"/>
        </w:rPr>
        <w:t>/</w:t>
      </w:r>
      <w:r w:rsidR="00A141B0">
        <w:rPr>
          <w:rFonts w:ascii="Arial" w:hAnsi="Arial" w:cs="Arial"/>
          <w:b/>
          <w:bCs/>
          <w:color w:val="000000"/>
        </w:rPr>
        <w:t>0</w:t>
      </w:r>
      <w:r w:rsidR="008028D4">
        <w:rPr>
          <w:rFonts w:ascii="Arial" w:hAnsi="Arial" w:cs="Arial"/>
          <w:b/>
          <w:bCs/>
          <w:color w:val="000000"/>
        </w:rPr>
        <w:t>2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B551DA" w:rsidRDefault="00B551DA" w:rsidP="001B7986">
      <w:pPr>
        <w:widowControl w:val="0"/>
        <w:spacing w:line="280" w:lineRule="atLeast"/>
        <w:rPr>
          <w:rFonts w:ascii="Arial" w:hAnsi="Arial" w:cs="Arial"/>
          <w:sz w:val="18"/>
          <w:szCs w:val="18"/>
        </w:rPr>
      </w:pPr>
    </w:p>
    <w:p w:rsidR="00236866" w:rsidRPr="00236866" w:rsidRDefault="00236866" w:rsidP="002B2C64">
      <w:pPr>
        <w:jc w:val="center"/>
      </w:pPr>
      <w:r w:rsidRPr="00236866">
        <w:fldChar w:fldCharType="begin"/>
      </w:r>
      <w:r w:rsidRPr="00236866">
        <w:instrText xml:space="preserve"> INCLUDEPICTURE "/var/folders/kp/k0n2llc10mgffx5pysm1pzqh0000gn/T/com.microsoft.Word/WebArchiveCopyPasteTempFiles/qlrlHLD0HCf6ljhLfa6y5GeABbVelrTmK5jvsjnL.jpg" \* MERGEFORMATINET </w:instrText>
      </w:r>
      <w:r w:rsidRPr="00236866">
        <w:fldChar w:fldCharType="separate"/>
      </w:r>
      <w:r w:rsidRPr="00236866">
        <w:rPr>
          <w:noProof/>
        </w:rPr>
        <w:drawing>
          <wp:inline distT="0" distB="0" distL="0" distR="0">
            <wp:extent cx="6363106" cy="3634154"/>
            <wp:effectExtent l="0" t="0" r="0" b="0"/>
            <wp:docPr id="1" name="Image 1" descr="Toulouse : Bigflo et Oli bientôt de retour avec un quatrième album 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ulouse : Bigflo et Oli bientôt de retour avec un quatrième album ?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0976" cy="3638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6866">
        <w:fldChar w:fldCharType="end"/>
      </w:r>
    </w:p>
    <w:p w:rsidR="00236866" w:rsidRDefault="00236866" w:rsidP="00EA1C78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EA1C78" w:rsidRDefault="00236866" w:rsidP="00EA1C78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 ne présente plus les deux frères du rap, Bigflo et Oli, qui font aujourd’hui la fierté de la ville de Toulouse. </w:t>
      </w:r>
      <w:r w:rsidR="005A3DA3">
        <w:rPr>
          <w:rFonts w:ascii="Arial" w:hAnsi="Arial" w:cs="Arial"/>
        </w:rPr>
        <w:t xml:space="preserve">Dans un style unique dans le monde du rap français, </w:t>
      </w:r>
      <w:r w:rsidR="009A5C58">
        <w:rPr>
          <w:rFonts w:ascii="Arial" w:hAnsi="Arial" w:cs="Arial"/>
        </w:rPr>
        <w:t>ils</w:t>
      </w:r>
      <w:r w:rsidR="005A3DA3">
        <w:rPr>
          <w:rFonts w:ascii="Arial" w:hAnsi="Arial" w:cs="Arial"/>
        </w:rPr>
        <w:t xml:space="preserve"> séduisent des milliers d’adolescents </w:t>
      </w:r>
      <w:r w:rsidR="00025E6E">
        <w:rPr>
          <w:rFonts w:ascii="Arial" w:hAnsi="Arial" w:cs="Arial"/>
        </w:rPr>
        <w:t xml:space="preserve">(mais pas que…) </w:t>
      </w:r>
      <w:r w:rsidR="003A71CB">
        <w:rPr>
          <w:rFonts w:ascii="Arial" w:hAnsi="Arial" w:cs="Arial"/>
        </w:rPr>
        <w:t xml:space="preserve">et font </w:t>
      </w:r>
      <w:r w:rsidR="00DF3064">
        <w:rPr>
          <w:rFonts w:ascii="Arial" w:hAnsi="Arial" w:cs="Arial"/>
        </w:rPr>
        <w:t xml:space="preserve">désormais </w:t>
      </w:r>
      <w:r w:rsidR="005A3DA3">
        <w:rPr>
          <w:rFonts w:ascii="Arial" w:hAnsi="Arial" w:cs="Arial"/>
        </w:rPr>
        <w:t>rempli</w:t>
      </w:r>
      <w:r w:rsidR="003A71CB">
        <w:rPr>
          <w:rFonts w:ascii="Arial" w:hAnsi="Arial" w:cs="Arial"/>
        </w:rPr>
        <w:t xml:space="preserve">r </w:t>
      </w:r>
      <w:r w:rsidR="005A3DA3">
        <w:rPr>
          <w:rFonts w:ascii="Arial" w:hAnsi="Arial" w:cs="Arial"/>
        </w:rPr>
        <w:t xml:space="preserve">des stades entiers </w:t>
      </w:r>
      <w:r w:rsidR="003A71CB">
        <w:rPr>
          <w:rFonts w:ascii="Arial" w:hAnsi="Arial" w:cs="Arial"/>
        </w:rPr>
        <w:t>lors de</w:t>
      </w:r>
      <w:r w:rsidR="005A3DA3">
        <w:rPr>
          <w:rFonts w:ascii="Arial" w:hAnsi="Arial" w:cs="Arial"/>
        </w:rPr>
        <w:t xml:space="preserve"> leurs concerts ! </w:t>
      </w:r>
      <w:r w:rsidR="00C617B7">
        <w:rPr>
          <w:rFonts w:ascii="Arial" w:hAnsi="Arial" w:cs="Arial"/>
        </w:rPr>
        <w:t>Et il y a d</w:t>
      </w:r>
      <w:r w:rsidR="00DE7044">
        <w:rPr>
          <w:rFonts w:ascii="Arial" w:hAnsi="Arial" w:cs="Arial"/>
        </w:rPr>
        <w:t>e</w:t>
      </w:r>
      <w:r w:rsidR="00C617B7">
        <w:rPr>
          <w:rFonts w:ascii="Arial" w:hAnsi="Arial" w:cs="Arial"/>
        </w:rPr>
        <w:t xml:space="preserve"> quoi, tellement </w:t>
      </w:r>
      <w:r w:rsidR="00E43EF3">
        <w:rPr>
          <w:rFonts w:ascii="Arial" w:hAnsi="Arial" w:cs="Arial"/>
        </w:rPr>
        <w:t xml:space="preserve">les deux frères mettent de l’énergie sur scène. Intéressons-nous </w:t>
      </w:r>
      <w:r w:rsidR="005A3DA3">
        <w:rPr>
          <w:rFonts w:ascii="Arial" w:hAnsi="Arial" w:cs="Arial"/>
        </w:rPr>
        <w:t xml:space="preserve">d’ailleurs </w:t>
      </w:r>
      <w:r w:rsidR="00E43EF3">
        <w:rPr>
          <w:rFonts w:ascii="Arial" w:hAnsi="Arial" w:cs="Arial"/>
        </w:rPr>
        <w:t xml:space="preserve">ici </w:t>
      </w:r>
      <w:r w:rsidR="005A3DA3">
        <w:rPr>
          <w:rFonts w:ascii="Arial" w:hAnsi="Arial" w:cs="Arial"/>
        </w:rPr>
        <w:t>à toutes leurs apparitions publiques</w:t>
      </w:r>
      <w:r w:rsidR="00261AD3">
        <w:rPr>
          <w:rFonts w:ascii="Arial" w:hAnsi="Arial" w:cs="Arial"/>
        </w:rPr>
        <w:t>…</w:t>
      </w:r>
    </w:p>
    <w:p w:rsidR="00E43EF3" w:rsidRDefault="00E43EF3" w:rsidP="00EA1C78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E43EF3" w:rsidRDefault="00E43EF3" w:rsidP="00EA1C78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Le site</w:t>
      </w:r>
      <w:r w:rsidR="00261AD3">
        <w:rPr>
          <w:rFonts w:ascii="Arial" w:hAnsi="Arial" w:cs="Arial"/>
        </w:rPr>
        <w:t xml:space="preserve"> web</w:t>
      </w:r>
      <w:r>
        <w:rPr>
          <w:rFonts w:ascii="Arial" w:hAnsi="Arial" w:cs="Arial"/>
        </w:rPr>
        <w:t xml:space="preserve"> </w:t>
      </w:r>
      <w:hyperlink r:id="rId9" w:history="1">
        <w:r w:rsidRPr="00DE7044">
          <w:rPr>
            <w:rStyle w:val="Lienhypertexte"/>
            <w:rFonts w:ascii="Arial" w:hAnsi="Arial" w:cs="Arial"/>
          </w:rPr>
          <w:t>setlist.fm</w:t>
        </w:r>
      </w:hyperlink>
      <w:r>
        <w:rPr>
          <w:rFonts w:ascii="Arial" w:hAnsi="Arial" w:cs="Arial"/>
        </w:rPr>
        <w:t xml:space="preserve"> permet de faire un suivi de toutes ces </w:t>
      </w:r>
      <w:r w:rsidRPr="008B167F">
        <w:rPr>
          <w:rFonts w:ascii="Arial" w:hAnsi="Arial" w:cs="Arial"/>
        </w:rPr>
        <w:t>apparitions</w:t>
      </w:r>
      <w:r w:rsidR="008B167F">
        <w:rPr>
          <w:rFonts w:ascii="Arial" w:hAnsi="Arial" w:cs="Arial"/>
        </w:rPr>
        <w:t xml:space="preserve">, </w:t>
      </w:r>
      <w:r w:rsidRPr="008B167F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ce soit en concert, dans des festivals ou encore à la télévision. La courbe en </w:t>
      </w:r>
      <w:r w:rsidRPr="008C2B22">
        <w:rPr>
          <w:rFonts w:ascii="Arial" w:hAnsi="Arial" w:cs="Arial"/>
          <w:b/>
          <w:bCs/>
        </w:rPr>
        <w:t>Annexe 1</w:t>
      </w:r>
      <w:r>
        <w:rPr>
          <w:rFonts w:ascii="Arial" w:hAnsi="Arial" w:cs="Arial"/>
        </w:rPr>
        <w:t xml:space="preserve"> </w:t>
      </w:r>
      <w:r w:rsidR="00DE7044">
        <w:rPr>
          <w:rFonts w:ascii="Arial" w:hAnsi="Arial" w:cs="Arial"/>
        </w:rPr>
        <w:t>reprend</w:t>
      </w:r>
      <w:r>
        <w:rPr>
          <w:rFonts w:ascii="Arial" w:hAnsi="Arial" w:cs="Arial"/>
        </w:rPr>
        <w:t xml:space="preserve"> le nombre de ces apparit</w:t>
      </w:r>
      <w:r w:rsidR="005F412C">
        <w:rPr>
          <w:rFonts w:ascii="Arial" w:hAnsi="Arial" w:cs="Arial"/>
        </w:rPr>
        <w:t>i</w:t>
      </w:r>
      <w:r>
        <w:rPr>
          <w:rFonts w:ascii="Arial" w:hAnsi="Arial" w:cs="Arial"/>
        </w:rPr>
        <w:t>ons</w:t>
      </w:r>
      <w:r w:rsidR="005F412C">
        <w:rPr>
          <w:rFonts w:ascii="Arial" w:hAnsi="Arial" w:cs="Arial"/>
        </w:rPr>
        <w:t xml:space="preserve"> de 2011 à 2022.</w:t>
      </w:r>
      <w:r w:rsidR="00DE7044">
        <w:rPr>
          <w:rFonts w:ascii="Arial" w:hAnsi="Arial" w:cs="Arial"/>
        </w:rPr>
        <w:t xml:space="preserve"> </w:t>
      </w:r>
    </w:p>
    <w:p w:rsidR="005F412C" w:rsidRDefault="005F412C" w:rsidP="00EA1C78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025E6E" w:rsidRDefault="00025E6E" w:rsidP="00EA1C78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3A71CB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 xml:space="preserve">En quelle année Bigflo </w:t>
      </w:r>
      <w:r w:rsidR="00A04A21">
        <w:rPr>
          <w:rFonts w:ascii="Arial" w:hAnsi="Arial" w:cs="Arial"/>
        </w:rPr>
        <w:t xml:space="preserve">et Oli </w:t>
      </w:r>
      <w:r>
        <w:rPr>
          <w:rFonts w:ascii="Arial" w:hAnsi="Arial" w:cs="Arial"/>
        </w:rPr>
        <w:t>ont-ils fait leur plus grand nombre d’apparitions ? Et celle où ils ont fait le plus petit nombre d’apparitions ?</w:t>
      </w:r>
    </w:p>
    <w:p w:rsidR="00025E6E" w:rsidRDefault="003A71CB" w:rsidP="00EA1C78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8B167F">
        <w:rPr>
          <w:rFonts w:ascii="Arial" w:hAnsi="Arial" w:cs="Arial"/>
        </w:rPr>
        <w:t>En admettant que la représentation de 2011 est la première grande apparition publique des deux frères (on ignorera le fait qu’il y en a eu certainement d’autres avant), e</w:t>
      </w:r>
      <w:r>
        <w:rPr>
          <w:rFonts w:ascii="Arial" w:hAnsi="Arial" w:cs="Arial"/>
        </w:rPr>
        <w:t>n quelle année ont-ils fait leur 100</w:t>
      </w:r>
      <w:r w:rsidRPr="003A71CB">
        <w:rPr>
          <w:rFonts w:ascii="Arial" w:hAnsi="Arial" w:cs="Arial"/>
          <w:vertAlign w:val="superscript"/>
        </w:rPr>
        <w:t>ème</w:t>
      </w:r>
      <w:r>
        <w:rPr>
          <w:rFonts w:ascii="Arial" w:hAnsi="Arial" w:cs="Arial"/>
        </w:rPr>
        <w:t xml:space="preserve"> apparition</w:t>
      </w:r>
      <w:r w:rsidR="008A34B0">
        <w:rPr>
          <w:rFonts w:ascii="Arial" w:hAnsi="Arial" w:cs="Arial"/>
        </w:rPr>
        <w:t>?</w:t>
      </w:r>
    </w:p>
    <w:p w:rsidR="003A71CB" w:rsidRDefault="003A71CB" w:rsidP="00EA1C78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E43EF3" w:rsidRDefault="00025E6E" w:rsidP="00025E6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5F412C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Parmi les 12 années entre 2011 et 2022, quel est le pourcentage</w:t>
      </w:r>
      <w:r w:rsidR="00BE45BD">
        <w:rPr>
          <w:rFonts w:ascii="Arial" w:hAnsi="Arial" w:cs="Arial"/>
        </w:rPr>
        <w:t xml:space="preserve"> (arrondi à l’entier)</w:t>
      </w:r>
      <w:r>
        <w:rPr>
          <w:rFonts w:ascii="Arial" w:hAnsi="Arial" w:cs="Arial"/>
        </w:rPr>
        <w:t xml:space="preserve"> des années où le nombre d’apparitions</w:t>
      </w:r>
      <w:r w:rsidR="007A7E52">
        <w:rPr>
          <w:rFonts w:ascii="Arial" w:hAnsi="Arial" w:cs="Arial"/>
        </w:rPr>
        <w:t xml:space="preserve"> de Bigflo et Oli</w:t>
      </w:r>
      <w:r>
        <w:rPr>
          <w:rFonts w:ascii="Arial" w:hAnsi="Arial" w:cs="Arial"/>
        </w:rPr>
        <w:t xml:space="preserve"> a dépassé </w:t>
      </w:r>
      <w:r w:rsidR="007A7E52">
        <w:rPr>
          <w:rFonts w:ascii="Arial" w:hAnsi="Arial" w:cs="Arial"/>
        </w:rPr>
        <w:t>les 30 apparitions?</w:t>
      </w:r>
    </w:p>
    <w:p w:rsidR="00025E6E" w:rsidRDefault="00025E6E" w:rsidP="00025E6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025E6E" w:rsidRDefault="00025E6E" w:rsidP="00025E6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3)</w:t>
      </w:r>
      <w:r w:rsidR="007A7E52">
        <w:rPr>
          <w:rFonts w:ascii="Arial" w:hAnsi="Arial" w:cs="Arial"/>
        </w:rPr>
        <w:t xml:space="preserve"> </w:t>
      </w:r>
      <w:r w:rsidR="00494FAE">
        <w:rPr>
          <w:rFonts w:ascii="Arial" w:hAnsi="Arial" w:cs="Arial"/>
        </w:rPr>
        <w:t>Sur le diagramme en bâtons en</w:t>
      </w:r>
      <w:r w:rsidR="007A7E52">
        <w:rPr>
          <w:rFonts w:ascii="Arial" w:hAnsi="Arial" w:cs="Arial"/>
        </w:rPr>
        <w:t xml:space="preserve"> </w:t>
      </w:r>
      <w:r w:rsidR="007A7E52" w:rsidRPr="00306B89">
        <w:rPr>
          <w:rFonts w:ascii="Arial" w:hAnsi="Arial" w:cs="Arial"/>
          <w:b/>
          <w:bCs/>
        </w:rPr>
        <w:t>Annexe 2</w:t>
      </w:r>
      <w:r w:rsidR="007A7E52">
        <w:rPr>
          <w:rFonts w:ascii="Arial" w:hAnsi="Arial" w:cs="Arial"/>
        </w:rPr>
        <w:t xml:space="preserve">, on a </w:t>
      </w:r>
      <w:r w:rsidR="007B414D">
        <w:rPr>
          <w:rFonts w:ascii="Arial" w:hAnsi="Arial" w:cs="Arial"/>
        </w:rPr>
        <w:t xml:space="preserve">représenté </w:t>
      </w:r>
      <w:r w:rsidR="00DE7044">
        <w:rPr>
          <w:rFonts w:ascii="Arial" w:hAnsi="Arial" w:cs="Arial"/>
        </w:rPr>
        <w:t>le</w:t>
      </w:r>
      <w:r w:rsidR="009B1C52">
        <w:rPr>
          <w:rFonts w:ascii="Arial" w:hAnsi="Arial" w:cs="Arial"/>
        </w:rPr>
        <w:t xml:space="preserve"> décompt</w:t>
      </w:r>
      <w:r w:rsidR="00DE7044">
        <w:rPr>
          <w:rFonts w:ascii="Arial" w:hAnsi="Arial" w:cs="Arial"/>
        </w:rPr>
        <w:t xml:space="preserve">e, fait par setlist.fm, </w:t>
      </w:r>
      <w:r w:rsidR="009B1C52">
        <w:rPr>
          <w:rFonts w:ascii="Arial" w:hAnsi="Arial" w:cs="Arial"/>
        </w:rPr>
        <w:t>d</w:t>
      </w:r>
      <w:r w:rsidR="007B414D">
        <w:rPr>
          <w:rFonts w:ascii="Arial" w:hAnsi="Arial" w:cs="Arial"/>
        </w:rPr>
        <w:t>es chansons interprétées lors de ces apparitions publiques, classées par album de provenance</w:t>
      </w:r>
      <w:r w:rsidR="00DE7044">
        <w:rPr>
          <w:rFonts w:ascii="Arial" w:hAnsi="Arial" w:cs="Arial"/>
        </w:rPr>
        <w:t>. Ce décompte est incomplet car le site n’a pas pu tout enregistrer, mais on ignorera ce point ici.</w:t>
      </w:r>
    </w:p>
    <w:p w:rsidR="007A7E52" w:rsidRDefault="007A7E52" w:rsidP="00025E6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A04A21" w:rsidRDefault="00A04A21" w:rsidP="00025E6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5F7BB9">
        <w:rPr>
          <w:rFonts w:ascii="Arial" w:hAnsi="Arial" w:cs="Arial"/>
        </w:rPr>
        <w:t xml:space="preserve">Ajouter </w:t>
      </w:r>
      <w:r w:rsidR="008C2B22">
        <w:rPr>
          <w:rFonts w:ascii="Arial" w:hAnsi="Arial" w:cs="Arial"/>
        </w:rPr>
        <w:t xml:space="preserve">sur </w:t>
      </w:r>
      <w:r w:rsidR="005F7BB9">
        <w:rPr>
          <w:rFonts w:ascii="Arial" w:hAnsi="Arial" w:cs="Arial"/>
        </w:rPr>
        <w:t>c</w:t>
      </w:r>
      <w:r w:rsidR="008C2B22">
        <w:rPr>
          <w:rFonts w:ascii="Arial" w:hAnsi="Arial" w:cs="Arial"/>
        </w:rPr>
        <w:t xml:space="preserve">e diagramme </w:t>
      </w:r>
      <w:r>
        <w:rPr>
          <w:rFonts w:ascii="Arial" w:hAnsi="Arial" w:cs="Arial"/>
        </w:rPr>
        <w:t>le bâton</w:t>
      </w:r>
      <w:r w:rsidR="005F7BB9">
        <w:rPr>
          <w:rFonts w:ascii="Arial" w:hAnsi="Arial" w:cs="Arial"/>
        </w:rPr>
        <w:t xml:space="preserve"> manquant</w:t>
      </w:r>
      <w:r>
        <w:rPr>
          <w:rFonts w:ascii="Arial" w:hAnsi="Arial" w:cs="Arial"/>
        </w:rPr>
        <w:t xml:space="preserve"> représentant le nombre de chansons provenant du dernier album, « Les autres c’est nous », sachant </w:t>
      </w:r>
      <w:r w:rsidR="00DE7044">
        <w:rPr>
          <w:rFonts w:ascii="Arial" w:hAnsi="Arial" w:cs="Arial"/>
        </w:rPr>
        <w:t>que le site a</w:t>
      </w:r>
      <w:r>
        <w:rPr>
          <w:rFonts w:ascii="Arial" w:hAnsi="Arial" w:cs="Arial"/>
        </w:rPr>
        <w:t xml:space="preserve"> comptabilisé </w:t>
      </w:r>
      <w:r w:rsidR="003E345A">
        <w:rPr>
          <w:rFonts w:ascii="Arial" w:hAnsi="Arial" w:cs="Arial"/>
        </w:rPr>
        <w:t>46</w:t>
      </w:r>
      <w:r>
        <w:rPr>
          <w:rFonts w:ascii="Arial" w:hAnsi="Arial" w:cs="Arial"/>
        </w:rPr>
        <w:t xml:space="preserve"> chansons chantées provenant de cet album. </w:t>
      </w:r>
    </w:p>
    <w:p w:rsidR="00A04A21" w:rsidRDefault="00A04A21" w:rsidP="00025E6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A04A21" w:rsidRDefault="00A04A21" w:rsidP="00025E6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« Les deux albums « La vraie vie » et « La cour des grands » sont à l’origine de plus de </w:t>
      </w:r>
      <w:r w:rsidR="002968D9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0% de toutes les chansons </w:t>
      </w:r>
      <w:r w:rsidR="00237A54">
        <w:rPr>
          <w:rFonts w:ascii="Arial" w:hAnsi="Arial" w:cs="Arial"/>
        </w:rPr>
        <w:t xml:space="preserve">de Bigflo et Oli </w:t>
      </w:r>
      <w:r w:rsidR="00DE7044">
        <w:rPr>
          <w:rFonts w:ascii="Arial" w:hAnsi="Arial" w:cs="Arial"/>
        </w:rPr>
        <w:t xml:space="preserve">comptabilisées par le site </w:t>
      </w:r>
      <w:r>
        <w:rPr>
          <w:rFonts w:ascii="Arial" w:hAnsi="Arial" w:cs="Arial"/>
        </w:rPr>
        <w:t>» : cette affirmation est-elle correcte ?</w:t>
      </w:r>
      <w:r w:rsidR="0006254C">
        <w:rPr>
          <w:rFonts w:ascii="Arial" w:hAnsi="Arial" w:cs="Arial"/>
        </w:rPr>
        <w:t xml:space="preserve"> Justifier la réponse.</w:t>
      </w:r>
    </w:p>
    <w:p w:rsidR="002B2C64" w:rsidRDefault="002B2C64" w:rsidP="00025E6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2B2C64" w:rsidRDefault="007A7E52" w:rsidP="00025E6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7B414D">
        <w:rPr>
          <w:rFonts w:ascii="Arial" w:hAnsi="Arial" w:cs="Arial"/>
        </w:rPr>
        <w:t>Transformer le diagramme en bâtons de l’</w:t>
      </w:r>
      <w:r w:rsidR="007B414D" w:rsidRPr="00494FAE">
        <w:rPr>
          <w:rFonts w:ascii="Arial" w:hAnsi="Arial" w:cs="Arial"/>
          <w:b/>
          <w:bCs/>
        </w:rPr>
        <w:t xml:space="preserve">Annexe 2 </w:t>
      </w:r>
      <w:r w:rsidR="007B414D">
        <w:rPr>
          <w:rFonts w:ascii="Arial" w:hAnsi="Arial" w:cs="Arial"/>
        </w:rPr>
        <w:t xml:space="preserve">en </w:t>
      </w:r>
      <w:r w:rsidR="003D7718">
        <w:rPr>
          <w:rFonts w:ascii="Arial" w:hAnsi="Arial" w:cs="Arial"/>
        </w:rPr>
        <w:t xml:space="preserve">un </w:t>
      </w:r>
      <w:r w:rsidR="0006254C">
        <w:rPr>
          <w:rFonts w:ascii="Arial" w:hAnsi="Arial" w:cs="Arial"/>
        </w:rPr>
        <w:t>diagramme</w:t>
      </w:r>
      <w:r w:rsidR="003D7718">
        <w:rPr>
          <w:rFonts w:ascii="Arial" w:hAnsi="Arial" w:cs="Arial"/>
        </w:rPr>
        <w:t xml:space="preserve"> circulaire</w:t>
      </w:r>
      <w:r w:rsidR="002B2C64">
        <w:rPr>
          <w:rFonts w:ascii="Arial" w:hAnsi="Arial" w:cs="Arial"/>
        </w:rPr>
        <w:t>.</w:t>
      </w:r>
    </w:p>
    <w:p w:rsidR="008C2B22" w:rsidRPr="0093062D" w:rsidRDefault="002B2C64" w:rsidP="002B2C64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 w:rsidRPr="0093062D">
        <w:rPr>
          <w:rFonts w:ascii="Arial" w:hAnsi="Arial" w:cs="Arial"/>
          <w:i/>
          <w:iCs/>
        </w:rPr>
        <w:t xml:space="preserve">Consigne: </w:t>
      </w:r>
      <w:r w:rsidR="00A04A21" w:rsidRPr="0093062D">
        <w:rPr>
          <w:rFonts w:ascii="Arial" w:hAnsi="Arial" w:cs="Arial"/>
          <w:i/>
          <w:iCs/>
        </w:rPr>
        <w:t>on</w:t>
      </w:r>
      <w:r w:rsidR="00473B12">
        <w:rPr>
          <w:rFonts w:ascii="Arial" w:hAnsi="Arial" w:cs="Arial"/>
          <w:i/>
          <w:iCs/>
        </w:rPr>
        <w:t xml:space="preserve"> détaillera </w:t>
      </w:r>
      <w:r w:rsidR="00A04A21" w:rsidRPr="0093062D">
        <w:rPr>
          <w:rFonts w:ascii="Arial" w:hAnsi="Arial" w:cs="Arial"/>
          <w:i/>
          <w:iCs/>
        </w:rPr>
        <w:t>les calculs effectués permettant la construction de ce diagramme</w:t>
      </w:r>
      <w:r w:rsidR="00774814" w:rsidRPr="0093062D">
        <w:rPr>
          <w:rFonts w:ascii="Arial" w:hAnsi="Arial" w:cs="Arial"/>
          <w:i/>
          <w:iCs/>
        </w:rPr>
        <w:t>,</w:t>
      </w:r>
      <w:r w:rsidRPr="0093062D">
        <w:rPr>
          <w:rFonts w:ascii="Arial" w:hAnsi="Arial" w:cs="Arial"/>
          <w:i/>
          <w:iCs/>
        </w:rPr>
        <w:t xml:space="preserve"> et o</w:t>
      </w:r>
      <w:r w:rsidR="008C2B22" w:rsidRPr="0093062D">
        <w:rPr>
          <w:rFonts w:ascii="Arial" w:hAnsi="Arial" w:cs="Arial"/>
          <w:i/>
          <w:iCs/>
        </w:rPr>
        <w:t>n pensera à bien ajouter une légende.</w:t>
      </w:r>
    </w:p>
    <w:p w:rsidR="007A7E52" w:rsidRDefault="007A7E52" w:rsidP="00025E6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E7044" w:rsidRDefault="008B167F" w:rsidP="008B167F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bookmarkStart w:id="0" w:name="OLE_LINK1"/>
      <w:r w:rsidRPr="008B167F">
        <w:rPr>
          <w:rFonts w:ascii="Arial" w:hAnsi="Arial" w:cs="Arial"/>
          <w:b/>
          <w:bCs/>
        </w:rPr>
        <w:t>Annexe 1</w:t>
      </w:r>
    </w:p>
    <w:p w:rsidR="008B167F" w:rsidRPr="008B167F" w:rsidRDefault="008B167F" w:rsidP="008B167F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8B167F" w:rsidRPr="008B167F" w:rsidRDefault="008B167F" w:rsidP="008B167F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8B167F">
        <w:rPr>
          <w:rFonts w:ascii="Arial" w:hAnsi="Arial" w:cs="Arial"/>
          <w:b/>
          <w:bCs/>
        </w:rPr>
        <w:t>Nombre d’apparitions publiques de Bigflo et Oli</w:t>
      </w:r>
      <w:r w:rsidR="001E57C5">
        <w:rPr>
          <w:rFonts w:ascii="Arial" w:hAnsi="Arial" w:cs="Arial"/>
          <w:b/>
          <w:bCs/>
        </w:rPr>
        <w:t>, par année</w:t>
      </w:r>
    </w:p>
    <w:bookmarkEnd w:id="0"/>
    <w:p w:rsidR="008B167F" w:rsidRDefault="008B167F" w:rsidP="00DE7044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</w:p>
    <w:p w:rsidR="008B167F" w:rsidRDefault="008B167F" w:rsidP="008B167F">
      <w:pPr>
        <w:widowControl w:val="0"/>
        <w:spacing w:line="280" w:lineRule="atLeast"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noProof/>
        </w:rPr>
        <w:drawing>
          <wp:inline distT="0" distB="0" distL="0" distR="0" wp14:anchorId="380B7D11" wp14:editId="4D0BDA2B">
            <wp:extent cx="4677614" cy="2922243"/>
            <wp:effectExtent l="0" t="0" r="8890" b="12065"/>
            <wp:docPr id="2" name="Graphique 2">
              <a:extLst xmlns:a="http://schemas.openxmlformats.org/drawingml/2006/main">
                <a:ext uri="{FF2B5EF4-FFF2-40B4-BE49-F238E27FC236}">
                  <a16:creationId xmlns:a16="http://schemas.microsoft.com/office/drawing/2014/main" id="{3223529B-EB69-D84F-A8F5-4EC12EEB604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B167F" w:rsidRDefault="008B167F" w:rsidP="008B167F">
      <w:pPr>
        <w:widowControl w:val="0"/>
        <w:spacing w:line="280" w:lineRule="atLeast"/>
        <w:jc w:val="center"/>
        <w:rPr>
          <w:rFonts w:ascii="Arial" w:hAnsi="Arial" w:cs="Arial"/>
          <w:i/>
          <w:iCs/>
          <w:sz w:val="18"/>
          <w:szCs w:val="18"/>
        </w:rPr>
      </w:pPr>
    </w:p>
    <w:p w:rsidR="008B167F" w:rsidRDefault="008B167F" w:rsidP="008B167F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8B167F">
        <w:rPr>
          <w:rFonts w:ascii="Arial" w:hAnsi="Arial" w:cs="Arial"/>
          <w:b/>
          <w:bCs/>
        </w:rPr>
        <w:t xml:space="preserve">Annexe </w:t>
      </w:r>
      <w:r>
        <w:rPr>
          <w:rFonts w:ascii="Arial" w:hAnsi="Arial" w:cs="Arial"/>
          <w:b/>
          <w:bCs/>
        </w:rPr>
        <w:t>2</w:t>
      </w:r>
    </w:p>
    <w:p w:rsidR="008B167F" w:rsidRPr="008B167F" w:rsidRDefault="008B167F" w:rsidP="008B167F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687048" w:rsidRDefault="008B167F" w:rsidP="00687048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Chansons sur scène</w:t>
      </w:r>
      <w:r w:rsidR="003E345A">
        <w:rPr>
          <w:rFonts w:ascii="Arial" w:hAnsi="Arial" w:cs="Arial"/>
          <w:b/>
          <w:bCs/>
        </w:rPr>
        <w:t xml:space="preserve"> de Bigflo et Oli</w:t>
      </w:r>
      <w:r>
        <w:rPr>
          <w:rFonts w:ascii="Arial" w:hAnsi="Arial" w:cs="Arial"/>
          <w:b/>
          <w:bCs/>
        </w:rPr>
        <w:t xml:space="preserve"> </w:t>
      </w:r>
      <w:r w:rsidR="00687048">
        <w:rPr>
          <w:rFonts w:ascii="Arial" w:hAnsi="Arial" w:cs="Arial"/>
          <w:b/>
          <w:bCs/>
        </w:rPr>
        <w:t>classées par album</w:t>
      </w:r>
    </w:p>
    <w:p w:rsidR="00687048" w:rsidRDefault="00687048" w:rsidP="00687048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(comptabilisées </w:t>
      </w:r>
      <w:r w:rsidR="008B167F">
        <w:rPr>
          <w:rFonts w:ascii="Arial" w:hAnsi="Arial" w:cs="Arial"/>
          <w:b/>
          <w:bCs/>
        </w:rPr>
        <w:t>par le site setlist.fm</w:t>
      </w:r>
      <w:r>
        <w:rPr>
          <w:rFonts w:ascii="Arial" w:hAnsi="Arial" w:cs="Arial"/>
          <w:b/>
          <w:bCs/>
        </w:rPr>
        <w:t>)</w:t>
      </w:r>
    </w:p>
    <w:p w:rsidR="008B167F" w:rsidRDefault="008B167F" w:rsidP="008B167F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8B167F" w:rsidRPr="00DE7044" w:rsidRDefault="008B167F" w:rsidP="008B167F">
      <w:pPr>
        <w:widowControl w:val="0"/>
        <w:spacing w:line="280" w:lineRule="atLeast"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noProof/>
        </w:rPr>
        <w:drawing>
          <wp:inline distT="0" distB="0" distL="0" distR="0" wp14:anchorId="1147980B" wp14:editId="04C7F4A3">
            <wp:extent cx="4945711" cy="3395207"/>
            <wp:effectExtent l="0" t="0" r="7620" b="8890"/>
            <wp:docPr id="3" name="Graphique 3">
              <a:extLst xmlns:a="http://schemas.openxmlformats.org/drawingml/2006/main">
                <a:ext uri="{FF2B5EF4-FFF2-40B4-BE49-F238E27FC236}">
                  <a16:creationId xmlns:a16="http://schemas.microsoft.com/office/drawing/2014/main" id="{069625CB-EE48-7B48-B154-726FE55C4B4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B167F" w:rsidRPr="00DE7044" w:rsidSect="000023B9">
      <w:footerReference w:type="default" r:id="rId12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064FC" w:rsidRDefault="007064FC">
      <w:r>
        <w:separator/>
      </w:r>
    </w:p>
  </w:endnote>
  <w:endnote w:type="continuationSeparator" w:id="0">
    <w:p w:rsidR="007064FC" w:rsidRDefault="00706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ato"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0491" w:rsidRPr="005E3566" w:rsidRDefault="00640491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064FC" w:rsidRDefault="007064FC">
      <w:r>
        <w:separator/>
      </w:r>
    </w:p>
  </w:footnote>
  <w:footnote w:type="continuationSeparator" w:id="0">
    <w:p w:rsidR="007064FC" w:rsidRDefault="007064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D7BE0"/>
    <w:multiLevelType w:val="hybridMultilevel"/>
    <w:tmpl w:val="096EF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E6AD3"/>
    <w:multiLevelType w:val="hybridMultilevel"/>
    <w:tmpl w:val="45089B70"/>
    <w:lvl w:ilvl="0" w:tplc="4BEAE1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14"/>
  </w:num>
  <w:num w:numId="5">
    <w:abstractNumId w:val="1"/>
  </w:num>
  <w:num w:numId="6">
    <w:abstractNumId w:val="0"/>
  </w:num>
  <w:num w:numId="7">
    <w:abstractNumId w:val="9"/>
  </w:num>
  <w:num w:numId="8">
    <w:abstractNumId w:val="11"/>
  </w:num>
  <w:num w:numId="9">
    <w:abstractNumId w:val="6"/>
  </w:num>
  <w:num w:numId="10">
    <w:abstractNumId w:val="2"/>
  </w:num>
  <w:num w:numId="11">
    <w:abstractNumId w:val="12"/>
  </w:num>
  <w:num w:numId="12">
    <w:abstractNumId w:val="8"/>
  </w:num>
  <w:num w:numId="13">
    <w:abstractNumId w:val="3"/>
  </w:num>
  <w:num w:numId="14">
    <w:abstractNumId w:val="4"/>
  </w:num>
  <w:num w:numId="15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9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4F8"/>
    <w:rsid w:val="00025AB7"/>
    <w:rsid w:val="00025BF2"/>
    <w:rsid w:val="00025E6E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43CF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87"/>
    <w:rsid w:val="00045DEC"/>
    <w:rsid w:val="00045E17"/>
    <w:rsid w:val="00045EE5"/>
    <w:rsid w:val="00047636"/>
    <w:rsid w:val="000479B9"/>
    <w:rsid w:val="00047EB7"/>
    <w:rsid w:val="00047F68"/>
    <w:rsid w:val="00050A8A"/>
    <w:rsid w:val="00051107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690"/>
    <w:rsid w:val="00060A5E"/>
    <w:rsid w:val="00060D47"/>
    <w:rsid w:val="00061B7F"/>
    <w:rsid w:val="0006216B"/>
    <w:rsid w:val="0006254C"/>
    <w:rsid w:val="00063AC0"/>
    <w:rsid w:val="00064172"/>
    <w:rsid w:val="000641BB"/>
    <w:rsid w:val="00064485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A95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B0B"/>
    <w:rsid w:val="00086CA3"/>
    <w:rsid w:val="000873A4"/>
    <w:rsid w:val="000876CD"/>
    <w:rsid w:val="0009009D"/>
    <w:rsid w:val="000907E0"/>
    <w:rsid w:val="00090922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339"/>
    <w:rsid w:val="000A7680"/>
    <w:rsid w:val="000B054B"/>
    <w:rsid w:val="000B0AC5"/>
    <w:rsid w:val="000B135A"/>
    <w:rsid w:val="000B1CCC"/>
    <w:rsid w:val="000B2B19"/>
    <w:rsid w:val="000B2DD7"/>
    <w:rsid w:val="000B319D"/>
    <w:rsid w:val="000B3C36"/>
    <w:rsid w:val="000B3D72"/>
    <w:rsid w:val="000B446F"/>
    <w:rsid w:val="000B46F5"/>
    <w:rsid w:val="000B4FAD"/>
    <w:rsid w:val="000B5032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50"/>
    <w:rsid w:val="000C3571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95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EB7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A19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001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5766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67F6F"/>
    <w:rsid w:val="0017102D"/>
    <w:rsid w:val="001717B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30"/>
    <w:rsid w:val="00181773"/>
    <w:rsid w:val="00181851"/>
    <w:rsid w:val="00181A28"/>
    <w:rsid w:val="00181FC7"/>
    <w:rsid w:val="00182455"/>
    <w:rsid w:val="00182732"/>
    <w:rsid w:val="001827D1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1CDF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53A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CA"/>
    <w:rsid w:val="001D2C26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7C5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C61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2B3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866"/>
    <w:rsid w:val="00236E23"/>
    <w:rsid w:val="00236ED8"/>
    <w:rsid w:val="002372BC"/>
    <w:rsid w:val="00237A54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77E"/>
    <w:rsid w:val="00243B76"/>
    <w:rsid w:val="00243BDA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AD3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C77"/>
    <w:rsid w:val="002747C3"/>
    <w:rsid w:val="002754BB"/>
    <w:rsid w:val="00275515"/>
    <w:rsid w:val="00275707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8D9"/>
    <w:rsid w:val="002969EA"/>
    <w:rsid w:val="00296F17"/>
    <w:rsid w:val="00297833"/>
    <w:rsid w:val="00297F55"/>
    <w:rsid w:val="002A0BFF"/>
    <w:rsid w:val="002A0E6C"/>
    <w:rsid w:val="002A11F6"/>
    <w:rsid w:val="002A134E"/>
    <w:rsid w:val="002A1413"/>
    <w:rsid w:val="002A18F2"/>
    <w:rsid w:val="002A209E"/>
    <w:rsid w:val="002A26BE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C64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397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A5C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6B89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1E7"/>
    <w:rsid w:val="00330442"/>
    <w:rsid w:val="00330497"/>
    <w:rsid w:val="003304E4"/>
    <w:rsid w:val="003307CD"/>
    <w:rsid w:val="0033123E"/>
    <w:rsid w:val="0033130E"/>
    <w:rsid w:val="003314E0"/>
    <w:rsid w:val="00331852"/>
    <w:rsid w:val="003318E9"/>
    <w:rsid w:val="00332361"/>
    <w:rsid w:val="0033248E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17E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AD3"/>
    <w:rsid w:val="00366BCC"/>
    <w:rsid w:val="003671CB"/>
    <w:rsid w:val="003673D8"/>
    <w:rsid w:val="0037041C"/>
    <w:rsid w:val="003704FA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91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AB1"/>
    <w:rsid w:val="003A1EDF"/>
    <w:rsid w:val="003A1F74"/>
    <w:rsid w:val="003A232E"/>
    <w:rsid w:val="003A238D"/>
    <w:rsid w:val="003A24D8"/>
    <w:rsid w:val="003A25A9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1CB"/>
    <w:rsid w:val="003A7628"/>
    <w:rsid w:val="003A7CC8"/>
    <w:rsid w:val="003B04F6"/>
    <w:rsid w:val="003B0591"/>
    <w:rsid w:val="003B0E72"/>
    <w:rsid w:val="003B0EE1"/>
    <w:rsid w:val="003B13AB"/>
    <w:rsid w:val="003B250B"/>
    <w:rsid w:val="003B2738"/>
    <w:rsid w:val="003B2DE2"/>
    <w:rsid w:val="003B32F9"/>
    <w:rsid w:val="003B3779"/>
    <w:rsid w:val="003B42FD"/>
    <w:rsid w:val="003B450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A29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718"/>
    <w:rsid w:val="003D7866"/>
    <w:rsid w:val="003D7A54"/>
    <w:rsid w:val="003E0893"/>
    <w:rsid w:val="003E08C9"/>
    <w:rsid w:val="003E0AFB"/>
    <w:rsid w:val="003E0BE9"/>
    <w:rsid w:val="003E181D"/>
    <w:rsid w:val="003E23B7"/>
    <w:rsid w:val="003E2617"/>
    <w:rsid w:val="003E345A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092"/>
    <w:rsid w:val="0040010E"/>
    <w:rsid w:val="0040069F"/>
    <w:rsid w:val="0040077B"/>
    <w:rsid w:val="00400950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7010"/>
    <w:rsid w:val="0041784B"/>
    <w:rsid w:val="004178BE"/>
    <w:rsid w:val="00420CE0"/>
    <w:rsid w:val="0042100A"/>
    <w:rsid w:val="0042142D"/>
    <w:rsid w:val="004214CA"/>
    <w:rsid w:val="00421842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12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68C"/>
    <w:rsid w:val="00484A83"/>
    <w:rsid w:val="00485F11"/>
    <w:rsid w:val="00486281"/>
    <w:rsid w:val="004863ED"/>
    <w:rsid w:val="00486467"/>
    <w:rsid w:val="0048672B"/>
    <w:rsid w:val="00486B2B"/>
    <w:rsid w:val="004872F5"/>
    <w:rsid w:val="004873FB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4FAE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5CC4"/>
    <w:rsid w:val="004A68D3"/>
    <w:rsid w:val="004A6EC6"/>
    <w:rsid w:val="004A7A82"/>
    <w:rsid w:val="004A7C2B"/>
    <w:rsid w:val="004A7D03"/>
    <w:rsid w:val="004A7F73"/>
    <w:rsid w:val="004B004F"/>
    <w:rsid w:val="004B0097"/>
    <w:rsid w:val="004B0B21"/>
    <w:rsid w:val="004B0C26"/>
    <w:rsid w:val="004B0E21"/>
    <w:rsid w:val="004B0E62"/>
    <w:rsid w:val="004B0EDB"/>
    <w:rsid w:val="004B1178"/>
    <w:rsid w:val="004B1921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112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994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6F9E"/>
    <w:rsid w:val="0054739C"/>
    <w:rsid w:val="00547686"/>
    <w:rsid w:val="00547E11"/>
    <w:rsid w:val="00547EB2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204C"/>
    <w:rsid w:val="00592B3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DA3"/>
    <w:rsid w:val="005A3E17"/>
    <w:rsid w:val="005A41D1"/>
    <w:rsid w:val="005A444F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0D38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56FE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BF6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909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2C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BB9"/>
    <w:rsid w:val="005F7E3C"/>
    <w:rsid w:val="005F7F5A"/>
    <w:rsid w:val="00600087"/>
    <w:rsid w:val="006011B3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CC5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285"/>
    <w:rsid w:val="0061745F"/>
    <w:rsid w:val="006200ED"/>
    <w:rsid w:val="00620988"/>
    <w:rsid w:val="00620A6C"/>
    <w:rsid w:val="006212CF"/>
    <w:rsid w:val="00621D89"/>
    <w:rsid w:val="006224CD"/>
    <w:rsid w:val="006225B6"/>
    <w:rsid w:val="00622883"/>
    <w:rsid w:val="006228F9"/>
    <w:rsid w:val="006229A9"/>
    <w:rsid w:val="00622B6B"/>
    <w:rsid w:val="00622E7E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5A3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0491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637C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6AC2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048"/>
    <w:rsid w:val="006874C0"/>
    <w:rsid w:val="00687596"/>
    <w:rsid w:val="00687755"/>
    <w:rsid w:val="00687A7D"/>
    <w:rsid w:val="00687EE5"/>
    <w:rsid w:val="00690090"/>
    <w:rsid w:val="006903AF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D07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C99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4CEA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4D13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DED"/>
    <w:rsid w:val="0070538C"/>
    <w:rsid w:val="007056BB"/>
    <w:rsid w:val="007056C2"/>
    <w:rsid w:val="00705A4A"/>
    <w:rsid w:val="00705AAD"/>
    <w:rsid w:val="007064FC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4B5"/>
    <w:rsid w:val="00717EA1"/>
    <w:rsid w:val="0072030B"/>
    <w:rsid w:val="00720482"/>
    <w:rsid w:val="007204F0"/>
    <w:rsid w:val="00720B05"/>
    <w:rsid w:val="00720D01"/>
    <w:rsid w:val="007211F0"/>
    <w:rsid w:val="00721211"/>
    <w:rsid w:val="00721C8B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724"/>
    <w:rsid w:val="007411E9"/>
    <w:rsid w:val="00741330"/>
    <w:rsid w:val="007417F7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64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56"/>
    <w:rsid w:val="00774646"/>
    <w:rsid w:val="00774814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BD2"/>
    <w:rsid w:val="007A0C7E"/>
    <w:rsid w:val="007A0E39"/>
    <w:rsid w:val="007A1276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4A"/>
    <w:rsid w:val="007A5E5B"/>
    <w:rsid w:val="007A5F35"/>
    <w:rsid w:val="007A6CC8"/>
    <w:rsid w:val="007A7121"/>
    <w:rsid w:val="007A7235"/>
    <w:rsid w:val="007A72C2"/>
    <w:rsid w:val="007A7B70"/>
    <w:rsid w:val="007A7BDB"/>
    <w:rsid w:val="007A7E52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14D"/>
    <w:rsid w:val="007B440A"/>
    <w:rsid w:val="007B44B3"/>
    <w:rsid w:val="007B45E5"/>
    <w:rsid w:val="007B45F7"/>
    <w:rsid w:val="007B496B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78C"/>
    <w:rsid w:val="007C0AB2"/>
    <w:rsid w:val="007C0E7A"/>
    <w:rsid w:val="007C0FF3"/>
    <w:rsid w:val="007C10E5"/>
    <w:rsid w:val="007C1318"/>
    <w:rsid w:val="007C15F4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8D4"/>
    <w:rsid w:val="00802A7E"/>
    <w:rsid w:val="00802DC2"/>
    <w:rsid w:val="00803104"/>
    <w:rsid w:val="008033B0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59A6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2B3D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4D37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83B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4B0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C64"/>
    <w:rsid w:val="008B0FA1"/>
    <w:rsid w:val="008B10A3"/>
    <w:rsid w:val="008B127B"/>
    <w:rsid w:val="008B167F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5846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2B22"/>
    <w:rsid w:val="008C3020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5E4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26E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062D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C58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C52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0CB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A21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3DD1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1B37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71C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2A8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8A6"/>
    <w:rsid w:val="00AC783A"/>
    <w:rsid w:val="00AD127E"/>
    <w:rsid w:val="00AD1421"/>
    <w:rsid w:val="00AD220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0F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04AE"/>
    <w:rsid w:val="00B2142A"/>
    <w:rsid w:val="00B22C8B"/>
    <w:rsid w:val="00B22E86"/>
    <w:rsid w:val="00B23318"/>
    <w:rsid w:val="00B235F6"/>
    <w:rsid w:val="00B24B13"/>
    <w:rsid w:val="00B2503F"/>
    <w:rsid w:val="00B2567C"/>
    <w:rsid w:val="00B259F1"/>
    <w:rsid w:val="00B25BAC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1DA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6B59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1C4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1A55"/>
    <w:rsid w:val="00BA254F"/>
    <w:rsid w:val="00BA25E5"/>
    <w:rsid w:val="00BA2644"/>
    <w:rsid w:val="00BA3092"/>
    <w:rsid w:val="00BA451C"/>
    <w:rsid w:val="00BA4A81"/>
    <w:rsid w:val="00BA4A8C"/>
    <w:rsid w:val="00BA501A"/>
    <w:rsid w:val="00BA5338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5BD"/>
    <w:rsid w:val="00BE479E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0C80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5DD5"/>
    <w:rsid w:val="00BF6F65"/>
    <w:rsid w:val="00BF74A9"/>
    <w:rsid w:val="00BF7B86"/>
    <w:rsid w:val="00C000F6"/>
    <w:rsid w:val="00C00211"/>
    <w:rsid w:val="00C0059B"/>
    <w:rsid w:val="00C00776"/>
    <w:rsid w:val="00C00FBA"/>
    <w:rsid w:val="00C014B7"/>
    <w:rsid w:val="00C018C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B6E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4DC2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7B7"/>
    <w:rsid w:val="00C61A4D"/>
    <w:rsid w:val="00C6220A"/>
    <w:rsid w:val="00C63DCA"/>
    <w:rsid w:val="00C63FA5"/>
    <w:rsid w:val="00C63FB3"/>
    <w:rsid w:val="00C644E0"/>
    <w:rsid w:val="00C64874"/>
    <w:rsid w:val="00C64DB1"/>
    <w:rsid w:val="00C65156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18A"/>
    <w:rsid w:val="00C77252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2450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6737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0F6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5D6"/>
    <w:rsid w:val="00CE0FA5"/>
    <w:rsid w:val="00CE121F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1A2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AF"/>
    <w:rsid w:val="00D527EC"/>
    <w:rsid w:val="00D5281D"/>
    <w:rsid w:val="00D52EBB"/>
    <w:rsid w:val="00D53026"/>
    <w:rsid w:val="00D53428"/>
    <w:rsid w:val="00D54D9B"/>
    <w:rsid w:val="00D54DD8"/>
    <w:rsid w:val="00D55389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59C"/>
    <w:rsid w:val="00D6162C"/>
    <w:rsid w:val="00D616A3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8"/>
    <w:rsid w:val="00D7116E"/>
    <w:rsid w:val="00D716E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77E00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26DB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0A5"/>
    <w:rsid w:val="00DB03FD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430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273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044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64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879"/>
    <w:rsid w:val="00E00D03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5DC4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3BF1"/>
    <w:rsid w:val="00E43EF3"/>
    <w:rsid w:val="00E44369"/>
    <w:rsid w:val="00E443C6"/>
    <w:rsid w:val="00E448AE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ACB"/>
    <w:rsid w:val="00E54B64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6DE1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95F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18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78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07A"/>
    <w:rsid w:val="00EB71AC"/>
    <w:rsid w:val="00EB7732"/>
    <w:rsid w:val="00EB7F2E"/>
    <w:rsid w:val="00EB7F82"/>
    <w:rsid w:val="00EC00E3"/>
    <w:rsid w:val="00EC0150"/>
    <w:rsid w:val="00EC0440"/>
    <w:rsid w:val="00EC0694"/>
    <w:rsid w:val="00EC0B88"/>
    <w:rsid w:val="00EC0F34"/>
    <w:rsid w:val="00EC10CC"/>
    <w:rsid w:val="00EC133F"/>
    <w:rsid w:val="00EC1824"/>
    <w:rsid w:val="00EC2359"/>
    <w:rsid w:val="00EC26B9"/>
    <w:rsid w:val="00EC2843"/>
    <w:rsid w:val="00EC2CCA"/>
    <w:rsid w:val="00EC3657"/>
    <w:rsid w:val="00EC3CA6"/>
    <w:rsid w:val="00EC3E47"/>
    <w:rsid w:val="00EC5206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295C"/>
    <w:rsid w:val="00EF315A"/>
    <w:rsid w:val="00EF331D"/>
    <w:rsid w:val="00EF378C"/>
    <w:rsid w:val="00EF3975"/>
    <w:rsid w:val="00EF39B3"/>
    <w:rsid w:val="00EF40D9"/>
    <w:rsid w:val="00EF461D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B0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39D"/>
    <w:rsid w:val="00F420CA"/>
    <w:rsid w:val="00F4288C"/>
    <w:rsid w:val="00F42ED4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E6F"/>
    <w:rsid w:val="00F50F12"/>
    <w:rsid w:val="00F5157E"/>
    <w:rsid w:val="00F516D6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10E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0BC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501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D79F6"/>
    <w:rsid w:val="00FE03CE"/>
    <w:rsid w:val="00FE1519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3C0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B97578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https://www.setlist.fm/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Classeur2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Classeur2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Feuil1!$A$1:$A$12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xVal>
          <c:yVal>
            <c:numRef>
              <c:f>Feuil1!$B$1:$B$12</c:f>
              <c:numCache>
                <c:formatCode>General</c:formatCode>
                <c:ptCount val="12"/>
                <c:pt idx="0">
                  <c:v>1</c:v>
                </c:pt>
                <c:pt idx="1">
                  <c:v>5</c:v>
                </c:pt>
                <c:pt idx="2">
                  <c:v>4</c:v>
                </c:pt>
                <c:pt idx="3">
                  <c:v>10</c:v>
                </c:pt>
                <c:pt idx="4">
                  <c:v>22</c:v>
                </c:pt>
                <c:pt idx="5">
                  <c:v>39</c:v>
                </c:pt>
                <c:pt idx="6">
                  <c:v>33</c:v>
                </c:pt>
                <c:pt idx="7">
                  <c:v>57</c:v>
                </c:pt>
                <c:pt idx="8">
                  <c:v>33</c:v>
                </c:pt>
                <c:pt idx="9">
                  <c:v>11</c:v>
                </c:pt>
                <c:pt idx="10">
                  <c:v>0</c:v>
                </c:pt>
                <c:pt idx="11">
                  <c:v>22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F50D-FB44-A0A6-A78E64E2AE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19997968"/>
        <c:axId val="720001008"/>
      </c:scatterChart>
      <c:valAx>
        <c:axId val="719997968"/>
        <c:scaling>
          <c:orientation val="minMax"/>
          <c:max val="2022"/>
          <c:min val="201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fr-FR"/>
          </a:p>
        </c:txPr>
        <c:crossAx val="720001008"/>
        <c:crosses val="autoZero"/>
        <c:crossBetween val="midCat"/>
        <c:majorUnit val="1"/>
      </c:valAx>
      <c:valAx>
        <c:axId val="720001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in"/>
        <c:minorTickMark val="in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fr-FR"/>
          </a:p>
        </c:txPr>
        <c:crossAx val="719997968"/>
        <c:crosses val="autoZero"/>
        <c:crossBetween val="midCat"/>
        <c:minorUnit val="1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1"/>
            <c:invertIfNegative val="0"/>
            <c:bubble3D val="0"/>
            <c:spPr>
              <a:solidFill>
                <a:srgbClr val="00B05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8640-6645-96FA-BA52172AF781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8640-6645-96FA-BA52172AF781}"/>
              </c:ext>
            </c:extLst>
          </c:dPt>
          <c:dPt>
            <c:idx val="3"/>
            <c:invertIfNegative val="0"/>
            <c:bubble3D val="0"/>
            <c:spPr>
              <a:solidFill>
                <a:srgbClr val="FFC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8640-6645-96FA-BA52172AF781}"/>
              </c:ext>
            </c:extLst>
          </c:dPt>
          <c:dPt>
            <c:idx val="4"/>
            <c:invertIfNegative val="0"/>
            <c:bubble3D val="0"/>
            <c:spPr>
              <a:solidFill>
                <a:schemeClr val="bg2">
                  <a:lumMod val="5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8640-6645-96FA-BA52172AF781}"/>
              </c:ext>
            </c:extLst>
          </c:dPt>
          <c:cat>
            <c:strRef>
              <c:f>Feuil1!$A$14:$A$18</c:f>
              <c:strCache>
                <c:ptCount val="5"/>
                <c:pt idx="0">
                  <c:v>La vraie vie</c:v>
                </c:pt>
                <c:pt idx="1">
                  <c:v>La cour des grands</c:v>
                </c:pt>
                <c:pt idx="2">
                  <c:v>La Vie de rêve</c:v>
                </c:pt>
                <c:pt idx="3">
                  <c:v>Les autres c'est nous</c:v>
                </c:pt>
                <c:pt idx="4">
                  <c:v>Autres chansons</c:v>
                </c:pt>
              </c:strCache>
            </c:strRef>
          </c:cat>
          <c:val>
            <c:numRef>
              <c:f>Feuil1!$D$14:$D$18</c:f>
              <c:numCache>
                <c:formatCode>General</c:formatCode>
                <c:ptCount val="5"/>
                <c:pt idx="0">
                  <c:v>335</c:v>
                </c:pt>
                <c:pt idx="1">
                  <c:v>191</c:v>
                </c:pt>
                <c:pt idx="2">
                  <c:v>161</c:v>
                </c:pt>
                <c:pt idx="3">
                  <c:v>0</c:v>
                </c:pt>
                <c:pt idx="4">
                  <c:v>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8640-6645-96FA-BA52172AF7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30551744"/>
        <c:axId val="730553392"/>
      </c:barChart>
      <c:catAx>
        <c:axId val="730551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fr-FR"/>
          </a:p>
        </c:txPr>
        <c:crossAx val="730553392"/>
        <c:crosses val="autoZero"/>
        <c:auto val="1"/>
        <c:lblAlgn val="ctr"/>
        <c:lblOffset val="100"/>
        <c:noMultiLvlLbl val="0"/>
      </c:catAx>
      <c:valAx>
        <c:axId val="7305533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/>
              </a:solidFill>
              <a:prstDash val="dash"/>
              <a:round/>
            </a:ln>
            <a:effectLst/>
          </c:spPr>
        </c:majorGridlines>
        <c:numFmt formatCode="General" sourceLinked="1"/>
        <c:majorTickMark val="in"/>
        <c:minorTickMark val="in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fr-FR"/>
          </a:p>
        </c:txPr>
        <c:crossAx val="7305517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2313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2023-02-10T10:30:00Z</cp:lastPrinted>
  <dcterms:created xsi:type="dcterms:W3CDTF">2023-02-10T10:30:00Z</dcterms:created>
  <dcterms:modified xsi:type="dcterms:W3CDTF">2023-02-10T10:31:00Z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